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4B" w:rsidRDefault="00784A4B">
      <w:pPr>
        <w:sectPr w:rsidR="00784A4B">
          <w:pgSz w:w="11906" w:h="16838"/>
          <w:pgMar w:top="0" w:right="851" w:bottom="1134" w:left="1418" w:header="0" w:footer="0" w:gutter="0"/>
          <w:cols w:space="720"/>
          <w:formProt w:val="0"/>
        </w:sectPr>
      </w:pPr>
    </w:p>
    <w:tbl>
      <w:tblPr>
        <w:tblW w:w="5000" w:type="pct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784A4B">
        <w:tc>
          <w:tcPr>
            <w:tcW w:w="4676" w:type="dxa"/>
            <w:shd w:val="clear" w:color="auto" w:fill="auto"/>
          </w:tcPr>
          <w:p w:rsidR="00784A4B" w:rsidRDefault="00E602F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shd w:val="clear" w:color="auto" w:fill="auto"/>
          </w:tcPr>
          <w:p w:rsidR="00784A4B" w:rsidRDefault="00E602F8">
            <w:pPr>
              <w:pStyle w:val="ConsPlusNormal"/>
              <w:jc w:val="right"/>
            </w:pPr>
            <w:r>
              <w:t>№ 59-ФЗ</w:t>
            </w:r>
          </w:p>
        </w:tc>
      </w:tr>
    </w:tbl>
    <w:p w:rsidR="00784A4B" w:rsidRDefault="00784A4B"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</w:p>
    <w:p w:rsidR="00784A4B" w:rsidRDefault="00784A4B">
      <w:pPr>
        <w:pStyle w:val="ConsPlusNormal"/>
        <w:jc w:val="center"/>
      </w:pPr>
      <w:bookmarkStart w:id="0" w:name="_GoBack"/>
      <w:bookmarkEnd w:id="0"/>
    </w:p>
    <w:p w:rsidR="00784A4B" w:rsidRDefault="00E602F8">
      <w:pPr>
        <w:pStyle w:val="ConsPlusTitle"/>
        <w:jc w:val="center"/>
      </w:pPr>
      <w:r>
        <w:t>РОССИЙСКАЯ ФЕДЕРАЦИЯ</w:t>
      </w:r>
    </w:p>
    <w:p w:rsidR="00784A4B" w:rsidRDefault="00784A4B">
      <w:pPr>
        <w:pStyle w:val="ConsPlusTitle"/>
        <w:jc w:val="center"/>
      </w:pPr>
    </w:p>
    <w:p w:rsidR="00784A4B" w:rsidRDefault="00E602F8">
      <w:pPr>
        <w:pStyle w:val="ConsPlusTitle"/>
        <w:jc w:val="center"/>
      </w:pPr>
      <w:r>
        <w:t>ФЕДЕРАЛЬНЫЙ ЗАКОН</w:t>
      </w:r>
    </w:p>
    <w:p w:rsidR="00784A4B" w:rsidRDefault="00784A4B">
      <w:pPr>
        <w:pStyle w:val="ConsPlusTitle"/>
        <w:jc w:val="center"/>
      </w:pPr>
    </w:p>
    <w:p w:rsidR="00784A4B" w:rsidRDefault="00E602F8">
      <w:pPr>
        <w:pStyle w:val="ConsPlusTitle"/>
        <w:jc w:val="center"/>
      </w:pPr>
      <w:r>
        <w:t>О ПОРЯДКЕ РАССМОТРЕНИЯ ОБРАЩЕНИЙ</w:t>
      </w:r>
    </w:p>
    <w:p w:rsidR="00784A4B" w:rsidRDefault="00E602F8">
      <w:pPr>
        <w:pStyle w:val="ConsPlusTitle"/>
        <w:jc w:val="center"/>
      </w:pPr>
      <w:r>
        <w:t>ГРАЖДАН РОССИЙСКОЙ ФЕДЕРАЦИИ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jc w:val="right"/>
      </w:pPr>
      <w:r>
        <w:t>Принят</w:t>
      </w:r>
    </w:p>
    <w:p w:rsidR="00784A4B" w:rsidRDefault="00E602F8">
      <w:pPr>
        <w:pStyle w:val="ConsPlusNormal"/>
        <w:jc w:val="right"/>
      </w:pPr>
      <w:r>
        <w:t>Государственной Думой</w:t>
      </w:r>
    </w:p>
    <w:p w:rsidR="00784A4B" w:rsidRDefault="00E602F8">
      <w:pPr>
        <w:pStyle w:val="ConsPlusNormal"/>
        <w:jc w:val="right"/>
      </w:pPr>
      <w:r>
        <w:t>21 апреля 2006 года</w:t>
      </w:r>
    </w:p>
    <w:p w:rsidR="00784A4B" w:rsidRDefault="00784A4B">
      <w:pPr>
        <w:pStyle w:val="ConsPlusNormal"/>
        <w:jc w:val="right"/>
      </w:pPr>
    </w:p>
    <w:p w:rsidR="00784A4B" w:rsidRDefault="00E602F8">
      <w:pPr>
        <w:pStyle w:val="ConsPlusNormal"/>
        <w:jc w:val="right"/>
      </w:pPr>
      <w:r>
        <w:t>Одобрен</w:t>
      </w:r>
    </w:p>
    <w:p w:rsidR="00784A4B" w:rsidRDefault="00E602F8">
      <w:pPr>
        <w:pStyle w:val="ConsPlusNormal"/>
        <w:jc w:val="right"/>
      </w:pPr>
      <w:r>
        <w:t>Советом Федерации</w:t>
      </w:r>
    </w:p>
    <w:p w:rsidR="00784A4B" w:rsidRDefault="00E602F8">
      <w:pPr>
        <w:pStyle w:val="ConsPlusNormal"/>
        <w:jc w:val="right"/>
      </w:pPr>
      <w:r>
        <w:t>26 апреля 2006 года</w:t>
      </w:r>
    </w:p>
    <w:p w:rsidR="00784A4B" w:rsidRDefault="00E602F8">
      <w:pPr>
        <w:pStyle w:val="ConsPlusNormal"/>
        <w:jc w:val="center"/>
      </w:pPr>
      <w:r>
        <w:t xml:space="preserve">Список </w:t>
      </w:r>
      <w:r>
        <w:t>изменяющих документов</w:t>
      </w:r>
    </w:p>
    <w:p w:rsidR="00784A4B" w:rsidRDefault="00E602F8">
      <w:pPr>
        <w:pStyle w:val="ConsPlusNormal"/>
        <w:jc w:val="center"/>
      </w:pPr>
      <w:r>
        <w:t>(в ред. Федеральных законов от 29.06.2010 № 126-ФЗ,</w:t>
      </w:r>
    </w:p>
    <w:p w:rsidR="00784A4B" w:rsidRDefault="00E602F8">
      <w:pPr>
        <w:pStyle w:val="ConsPlusNormal"/>
        <w:jc w:val="center"/>
      </w:pPr>
      <w:r>
        <w:t>от 27.07.2010 № 227-ФЗ, от 07.05.2013 № 80-ФЗ, от 02.07.2013 № 182-ФЗ,</w:t>
      </w:r>
    </w:p>
    <w:p w:rsidR="00784A4B" w:rsidRDefault="00E602F8">
      <w:pPr>
        <w:pStyle w:val="ConsPlusNormal"/>
        <w:jc w:val="center"/>
      </w:pPr>
      <w:r>
        <w:t>от 24.11.2014 № 357-ФЗ, от 03.11.2015 № 305-ФЗ, от 27.11.2017 № 355-ФЗ,</w:t>
      </w:r>
    </w:p>
    <w:p w:rsidR="00784A4B" w:rsidRDefault="00E602F8">
      <w:pPr>
        <w:pStyle w:val="ConsPlusNormal"/>
        <w:jc w:val="center"/>
      </w:pPr>
      <w:r>
        <w:t>с изм., внесенными Постановлением Конст</w:t>
      </w:r>
      <w:r>
        <w:t>итуционного Суда РФ</w:t>
      </w:r>
    </w:p>
    <w:p w:rsidR="00784A4B" w:rsidRDefault="00E602F8">
      <w:pPr>
        <w:pStyle w:val="ConsPlusNormal"/>
        <w:jc w:val="center"/>
      </w:pPr>
      <w:r>
        <w:t>от 18.07.2012 № 19-П)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</w:t>
      </w:r>
      <w:r>
        <w:t>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</w:t>
      </w:r>
      <w:r>
        <w:t>тными лицами.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</w:t>
      </w:r>
      <w:r>
        <w:t>конами и иными федеральными законами.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</w:t>
      </w:r>
      <w:r>
        <w:t>учаев, установленных международным договором Российской Федерации или федеральным законом.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</w:t>
      </w:r>
      <w:r>
        <w:t>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</w:t>
      </w:r>
      <w:r>
        <w:t>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1. Граждане имеют право обращаться лично, а также</w:t>
      </w:r>
      <w:r>
        <w:t xml:space="preserve">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</w:t>
      </w:r>
      <w:r>
        <w:t>ганизации, на которые возложено осуществление публично значимых функций, и их должностным лицам.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3. </w:t>
      </w:r>
      <w:r>
        <w:t>Рассмотрение обращений граждан осуществляется бесплатно.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</w:t>
      </w:r>
      <w:r>
        <w:t>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</w:t>
      </w:r>
      <w:r>
        <w:t>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</w:t>
      </w:r>
      <w:r>
        <w:t>оне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</w:t>
      </w:r>
      <w:r>
        <w:t>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</w:t>
      </w:r>
      <w:r>
        <w:t>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</w:t>
      </w:r>
      <w:r>
        <w:t>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</w:t>
      </w:r>
      <w:r>
        <w:t>ности указанных органов и должностных лиц;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</w:t>
      </w:r>
      <w:r>
        <w:t>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5. Права гражданина при ра</w:t>
      </w:r>
      <w:r>
        <w:t>ссмотрении обращения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 xml:space="preserve">При рассмотрении обращения государственным органом, органом местного </w:t>
      </w:r>
      <w:r>
        <w:lastRenderedPageBreak/>
        <w:t>самоуправления или должностным лицом гражданин имеет право: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</w:t>
      </w:r>
      <w:r>
        <w:t xml:space="preserve"> числе в электронной форме;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</w:t>
      </w:r>
      <w:r>
        <w:t>е государственную или иную охраняемую федеральным законом тайну;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5.</w:t>
      </w:r>
      <w:r>
        <w:t>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</w:t>
      </w:r>
      <w:r>
        <w:t xml:space="preserve"> решение поставленных в обращении вопросов;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</w:t>
      </w:r>
      <w:r>
        <w:t>едерации;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местного </w:t>
      </w:r>
      <w:r>
        <w:t>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84A4B" w:rsidRDefault="00E602F8">
      <w:pPr>
        <w:pStyle w:val="ConsPlusNormal"/>
        <w:spacing w:before="280"/>
        <w:ind w:firstLine="540"/>
        <w:jc w:val="both"/>
      </w:pPr>
      <w:bookmarkStart w:id="1" w:name="P69"/>
      <w:bookmarkEnd w:id="1"/>
      <w:r>
        <w:t>2. При рассмотрении обр</w:t>
      </w:r>
      <w:r>
        <w:t xml:space="preserve">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</w:t>
      </w:r>
      <w:r>
        <w:t>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 xml:space="preserve">1. Гражданин в своем письменном обращении в обязательном порядке указывает </w:t>
      </w:r>
      <w:r>
        <w:t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</w:t>
      </w:r>
      <w:r>
        <w:t>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</w:t>
      </w:r>
      <w:r>
        <w:t>водов гражданин прилагает к письменному обращению документы и материалы либо их копии.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</w:t>
      </w:r>
      <w:r>
        <w:t>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</w:t>
      </w:r>
      <w:r>
        <w:t>ия. Гражданин вправе приложить к такому обращению необходимые документы и материалы в электронной форме.</w:t>
      </w:r>
    </w:p>
    <w:p w:rsidR="00784A4B" w:rsidRDefault="00784A4B">
      <w:pPr>
        <w:pStyle w:val="ConsPlusNormal"/>
        <w:spacing w:before="280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</w:t>
      </w:r>
      <w:r>
        <w:t>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</w:t>
      </w:r>
      <w:r>
        <w:t>ган местного самоуправления или должностному лицу.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</w:t>
      </w:r>
      <w:r>
        <w:t>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</w:t>
      </w:r>
      <w:r>
        <w:t>казанного в части 4 статьи 11 настоящего Федерального закона.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</w:t>
      </w:r>
      <w:r>
        <w:t xml:space="preserve">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</w:t>
      </w:r>
      <w:r>
        <w:t>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4. </w:t>
      </w:r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</w:t>
      </w:r>
      <w:r>
        <w:t>етствующие государственные органы, органы местного самоуправления или соответствующим должностным лицам.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</w:t>
      </w:r>
      <w:r>
        <w:t>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84A4B" w:rsidRDefault="00E602F8">
      <w:pPr>
        <w:pStyle w:val="ConsPlusNormal"/>
        <w:spacing w:before="280"/>
        <w:ind w:firstLine="540"/>
        <w:jc w:val="both"/>
      </w:pPr>
      <w:bookmarkStart w:id="3" w:name="P87"/>
      <w:bookmarkEnd w:id="3"/>
      <w:r>
        <w:t>6. Запрещается направлять жал</w:t>
      </w:r>
      <w:r>
        <w:t>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7. В случае, если в соответствии с запретом, предусмотренным частью 6 настоящей статьи, невозможно напр</w:t>
      </w:r>
      <w:r>
        <w:t>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</w:t>
      </w:r>
      <w:r>
        <w:t>твующие решение или действие (бездействие) в установленном порядке в суд.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</w:t>
      </w:r>
      <w:r>
        <w:t xml:space="preserve">х компетенцией, подлежит обязательному </w:t>
      </w:r>
      <w:r>
        <w:lastRenderedPageBreak/>
        <w:t>рассмотрению.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 xml:space="preserve">Статья 10. </w:t>
      </w:r>
      <w:r>
        <w:t>Рассмотрение обращения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</w:t>
      </w:r>
      <w:r>
        <w:t>арительного следствия;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статье </w:t>
      </w:r>
      <w:r>
        <w:t>11 настоящего Федерального закона;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84A4B" w:rsidRDefault="00E602F8">
      <w:pPr>
        <w:pStyle w:val="ConsPlusNormal"/>
        <w:spacing w:before="280"/>
        <w:ind w:firstLine="540"/>
        <w:jc w:val="both"/>
      </w:pPr>
      <w:bookmarkStart w:id="4" w:name="P104"/>
      <w:bookmarkEnd w:id="4"/>
      <w:r>
        <w:t>2. Государственный орган, ор</w:t>
      </w:r>
      <w:r>
        <w:t xml:space="preserve">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</w:t>
      </w:r>
      <w:r>
        <w:t>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3.</w:t>
      </w:r>
      <w:r>
        <w:t xml:space="preserve">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84A4B" w:rsidRDefault="00E602F8">
      <w:pPr>
        <w:pStyle w:val="ConsPlusNormal"/>
        <w:spacing w:before="280"/>
        <w:ind w:firstLine="540"/>
        <w:jc w:val="both"/>
      </w:pPr>
      <w:bookmarkStart w:id="5" w:name="P106"/>
      <w:bookmarkEnd w:id="5"/>
      <w:r>
        <w:t>4. Ответ на обращение направляется в форме электронного документа по адресу электронной почты, ук</w:t>
      </w:r>
      <w:r>
        <w:t>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</w:t>
      </w:r>
      <w:r>
        <w:t>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</w:t>
      </w:r>
      <w:r>
        <w:t xml:space="preserve">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>
        <w:t>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 xml:space="preserve">1. В случае, </w:t>
      </w:r>
      <w:r>
        <w:t xml:space="preserve">если в письменном обращении не указаны фамилия гражданина, </w:t>
      </w:r>
      <w:r>
        <w:lastRenderedPageBreak/>
        <w:t>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</w:t>
      </w:r>
      <w:r>
        <w:t xml:space="preserve">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</w:t>
      </w:r>
      <w:r>
        <w:t>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3. Государственный орган, орган местного самоуправления или должностное лицо при получении письменного обращения, в </w:t>
      </w:r>
      <w:r>
        <w:t>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</w:t>
      </w:r>
      <w:r>
        <w:t>бращение, о недопустимости злоупотребления правом.</w:t>
      </w:r>
    </w:p>
    <w:p w:rsidR="00784A4B" w:rsidRDefault="00E602F8">
      <w:pPr>
        <w:pStyle w:val="ConsPlusNormal"/>
        <w:spacing w:before="28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</w:t>
      </w:r>
      <w:r>
        <w:t>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4.1. В случае, если текст письменного обращения </w:t>
      </w:r>
      <w:r>
        <w:t xml:space="preserve">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t>в течение семи дней со дня регистрации обращения сообщается гражданину, направившему обращение.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</w:t>
      </w:r>
      <w:r>
        <w:t xml:space="preserve">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</w:t>
      </w:r>
      <w:r>
        <w:t>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</w:t>
      </w:r>
      <w:r>
        <w:t>тному лицу. О данном решении уведомляется гражданин, направивший обращение.</w:t>
      </w:r>
    </w:p>
    <w:p w:rsidR="00784A4B" w:rsidRDefault="00E602F8">
      <w:pPr>
        <w:pStyle w:val="ConsPlusNormal"/>
        <w:spacing w:before="280"/>
        <w:ind w:firstLine="540"/>
        <w:jc w:val="both"/>
      </w:pPr>
      <w:bookmarkStart w:id="8" w:name="P122"/>
      <w:bookmarkEnd w:id="8"/>
      <w: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</w:t>
      </w:r>
      <w:r>
        <w:t xml:space="preserve">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</w:t>
      </w:r>
      <w:r>
        <w:t xml:space="preserve">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</w:t>
      </w:r>
      <w:r>
        <w:t>не возвращается.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 xml:space="preserve">7. В случае, если причины, по которым ответ по существу поставленных в обращении </w:t>
      </w:r>
      <w:r>
        <w:lastRenderedPageBreak/>
        <w:t>вопросов не мог быть дан, в последующем были устране</w:t>
      </w:r>
      <w:r>
        <w:t>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 xml:space="preserve">1. Письменное обращение, поступившее в </w:t>
      </w:r>
      <w:r>
        <w:t>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:rsidR="00784A4B" w:rsidRDefault="00E602F8">
      <w:pPr>
        <w:pStyle w:val="ConsPlusNormal"/>
        <w:spacing w:before="280"/>
        <w:ind w:firstLine="540"/>
        <w:jc w:val="both"/>
      </w:pPr>
      <w:bookmarkStart w:id="9" w:name="P131"/>
      <w:bookmarkEnd w:id="9"/>
      <w:r>
        <w:t>1.1. Пи</w:t>
      </w:r>
      <w:r>
        <w:t>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</w:t>
      </w:r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2. В исключительных случаях, а также в случае направления запроса, предусмотренного частью 2 статьи 10 настоящего Федерального закона, руков</w:t>
      </w:r>
      <w:r>
        <w:t>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</w:t>
      </w:r>
      <w:r>
        <w:t>ращение.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</w:t>
      </w:r>
      <w:r>
        <w:t xml:space="preserve"> часах доводится до сведения граждан.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</w:t>
      </w:r>
      <w:r>
        <w:t>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</w:t>
      </w:r>
      <w:r>
        <w:t>ет по существу поставленных в обращении вопросов.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5. В случае, если в обращении содержатся вопросы, решение</w:t>
      </w:r>
      <w:r>
        <w:t xml:space="preserve">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6. В ходе личного приема гражданину может быть отказано в д</w:t>
      </w:r>
      <w:r>
        <w:t>альнейшем рассмотрении обращения, если ему ранее был дан ответ по существу поставленных в обращении вопросов.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</w:t>
      </w:r>
      <w:r>
        <w:t>ом порядке.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</w:t>
      </w:r>
      <w:r>
        <w:lastRenderedPageBreak/>
        <w:t>обращений, анал</w:t>
      </w:r>
      <w:r>
        <w:t>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 xml:space="preserve">Лица, виновные в </w:t>
      </w:r>
      <w:r>
        <w:t>нарушении настоящего Федерального закона, несут ответственность, предусмотренную законодательством Российской Федерации.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1. Гражданин имеет право на возм</w:t>
      </w:r>
      <w:r>
        <w:t>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2. В случае, если гражданин указал в о</w:t>
      </w:r>
      <w:r>
        <w:t>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 xml:space="preserve">Статья 17. Признание не </w:t>
      </w:r>
      <w:r>
        <w:t>действующими на территории Российской Федерации отдельных нормативных правовых актов Союза ССР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1) Указ Президиума Верховного Совета СССР от 12 апреля 1968 года № 2534-VII "О порядке рассмотрения</w:t>
      </w:r>
      <w:r>
        <w:t xml:space="preserve"> предложений, заявлений и жалоб граждан" (Ведомости Верховного Совета СССР, 1968, № 17, ст. 144);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2) Закон СССР от 26 июня 1968 года № 2830-VII "Об утверждении Указа Президиума Верховного Совета СССР "О порядке рассмотрения предложений, заявлений и жалоб г</w:t>
      </w:r>
      <w:r>
        <w:t>раждан" (Ведомости Верховного Совета СССР, 1968, № 27, ст. 237);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3) Указ Президиума Верховного Совета СССР от 4 марта 1980 года № 1662-X "О внесении изменений и дополнений в Указ Президиума Верховного Совета СССР "О порядке рассмотрения предложений, заявле</w:t>
      </w:r>
      <w:r>
        <w:t>ний и жалоб граждан" (Ведомости Верховного Совета СССР, 1980, № 11, ст. 192);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4) Закон СССР от 25 июня 1980 года № 2365-X "Об утверждении Указов Президиума Верховного Совета СССР о внесении изменений и дополнений в некоторые законодательные акты СССР" (Вед</w:t>
      </w:r>
      <w:r>
        <w:t>омости Верховного Совета СССР, 1980, №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</w:t>
      </w:r>
      <w:r>
        <w:t>раждан";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5) Указ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№ 6</w:t>
      </w:r>
      <w:r>
        <w:t>, ст. 94);</w:t>
      </w:r>
    </w:p>
    <w:p w:rsidR="00784A4B" w:rsidRDefault="00E602F8">
      <w:pPr>
        <w:pStyle w:val="ConsPlusNormal"/>
        <w:spacing w:before="280"/>
        <w:ind w:firstLine="540"/>
        <w:jc w:val="both"/>
      </w:pPr>
      <w:r>
        <w:t>6) 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 22, ст. 361) в части, касающейся утвер</w:t>
      </w:r>
      <w:r>
        <w:t xml:space="preserve">ждения Указа Президиума Верховного Совета СССР "О внесении дополнений в Указ Президиума </w:t>
      </w:r>
      <w:r>
        <w:lastRenderedPageBreak/>
        <w:t>Верховного Совета СССР "О порядке рассмотрения предложений, заявлений и жалоб граждан".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ind w:firstLine="540"/>
        <w:jc w:val="both"/>
      </w:pPr>
      <w:r>
        <w:t>Настоящий Федераль</w:t>
      </w:r>
      <w:r>
        <w:t>ный закон вступает в силу по истечении 180 дней после дня его официального опубликования.</w:t>
      </w:r>
    </w:p>
    <w:p w:rsidR="00784A4B" w:rsidRDefault="00784A4B">
      <w:pPr>
        <w:pStyle w:val="ConsPlusNormal"/>
        <w:ind w:firstLine="540"/>
        <w:jc w:val="both"/>
      </w:pPr>
    </w:p>
    <w:p w:rsidR="00784A4B" w:rsidRDefault="00E602F8">
      <w:pPr>
        <w:pStyle w:val="ConsPlusNormal"/>
        <w:jc w:val="right"/>
      </w:pPr>
      <w:r>
        <w:t>Президент</w:t>
      </w:r>
    </w:p>
    <w:p w:rsidR="00784A4B" w:rsidRDefault="00E602F8">
      <w:pPr>
        <w:pStyle w:val="ConsPlusNormal"/>
        <w:jc w:val="right"/>
      </w:pPr>
      <w:r>
        <w:t>Российской Федерации</w:t>
      </w:r>
    </w:p>
    <w:p w:rsidR="00784A4B" w:rsidRDefault="00E602F8">
      <w:pPr>
        <w:pStyle w:val="ConsPlusNormal"/>
        <w:jc w:val="right"/>
      </w:pPr>
      <w:r>
        <w:t>В.ПУТИН</w:t>
      </w:r>
    </w:p>
    <w:p w:rsidR="00784A4B" w:rsidRDefault="00E602F8">
      <w:pPr>
        <w:pStyle w:val="ConsPlusNormal"/>
      </w:pPr>
      <w:r>
        <w:t>Москва, Кремль</w:t>
      </w:r>
    </w:p>
    <w:p w:rsidR="00784A4B" w:rsidRDefault="00E602F8">
      <w:pPr>
        <w:pStyle w:val="ConsPlusNormal"/>
        <w:spacing w:before="280"/>
      </w:pPr>
      <w:r>
        <w:t>2 мая 2006 года</w:t>
      </w:r>
    </w:p>
    <w:p w:rsidR="00784A4B" w:rsidRDefault="00E602F8">
      <w:pPr>
        <w:pStyle w:val="ConsPlusNormal"/>
        <w:spacing w:before="280"/>
      </w:pPr>
      <w:r>
        <w:t>№ 59-ФЗ</w:t>
      </w:r>
    </w:p>
    <w:sectPr w:rsidR="00784A4B">
      <w:type w:val="continuous"/>
      <w:pgSz w:w="11906" w:h="16838"/>
      <w:pgMar w:top="0" w:right="851" w:bottom="1134" w:left="1418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784A4B"/>
    <w:rsid w:val="00E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0201-737A-4EEA-8D58-859C4B4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Cs w:val="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5A"/>
    <w:pPr>
      <w:suppressAutoHyphens/>
      <w:jc w:val="left"/>
    </w:pPr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1745A"/>
    <w:rPr>
      <w:rFonts w:eastAsia="Times New Roman" w:cs="Times New Roman"/>
      <w:color w:val="00000A"/>
      <w:sz w:val="24"/>
      <w:szCs w:val="24"/>
      <w:lang w:eastAsia="ru-RU"/>
    </w:rPr>
  </w:style>
  <w:style w:type="character" w:styleId="a4">
    <w:name w:val="page number"/>
    <w:basedOn w:val="a0"/>
    <w:qFormat/>
    <w:rsid w:val="0051745A"/>
  </w:style>
  <w:style w:type="character" w:customStyle="1" w:styleId="a5">
    <w:name w:val="Нижний колонтитул Знак"/>
    <w:basedOn w:val="a0"/>
    <w:uiPriority w:val="99"/>
    <w:qFormat/>
    <w:rsid w:val="00377E07"/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51745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51745A"/>
    <w:pPr>
      <w:widowControl w:val="0"/>
      <w:suppressAutoHyphens/>
      <w:jc w:val="left"/>
    </w:pPr>
    <w:rPr>
      <w:rFonts w:eastAsia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1745A"/>
    <w:pPr>
      <w:widowControl w:val="0"/>
      <w:suppressAutoHyphens/>
      <w:jc w:val="left"/>
    </w:pPr>
    <w:rPr>
      <w:rFonts w:eastAsia="Times New Roman" w:cs="Times New Roman"/>
      <w:b/>
      <w:color w:val="00000A"/>
      <w:sz w:val="24"/>
      <w:szCs w:val="20"/>
      <w:lang w:eastAsia="ru-RU"/>
    </w:rPr>
  </w:style>
  <w:style w:type="paragraph" w:styleId="ac">
    <w:name w:val="footer"/>
    <w:basedOn w:val="a"/>
    <w:uiPriority w:val="99"/>
    <w:unhideWhenUsed/>
    <w:rsid w:val="00377E07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51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C34B-BD07-4050-B777-9A41BE7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3722</Words>
  <Characters>21222</Characters>
  <Application>Microsoft Office Word</Application>
  <DocSecurity>0</DocSecurity>
  <Lines>176</Lines>
  <Paragraphs>49</Paragraphs>
  <ScaleCrop>false</ScaleCrop>
  <Company>Tularegion</Company>
  <LinksUpToDate>false</LinksUpToDate>
  <CharactersWithSpaces>24895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Татьяна Владимировна</dc:creator>
  <cp:lastModifiedBy>Александр Слепов</cp:lastModifiedBy>
  <cp:revision>5</cp:revision>
  <dcterms:created xsi:type="dcterms:W3CDTF">2017-12-07T08:37:00Z</dcterms:created>
  <dcterms:modified xsi:type="dcterms:W3CDTF">2017-12-12T07:25:00Z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Tularegion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